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968"/>
        <w:gridCol w:w="5532"/>
        <w:tblGridChange w:id="0">
          <w:tblGrid>
            <w:gridCol w:w="2254"/>
            <w:gridCol w:w="2968"/>
            <w:gridCol w:w="55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hl180q6ltzub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4162.010.26.1.417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VANESSA ROQUEME MARENGO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40828028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967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left="360" w:right="58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 Apoyé el desarrollo de actividades en espacios de promoción de la integración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beneficiarios en la Comuna 16 de Barrio Sol de Oriente con población de infancia, adolescencia, juventud y familias mediante la celebración del día de los niños el 29 de octubre aportando a la sana convivencia y uso adecuado de escenarios deportivos y recreativos.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59" w:lineRule="auto"/>
              <w:ind w:right="58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Brindé apoyo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en la consolidación de datos de beneficiarios como registro de asistencia a la actividad realizada el día 30 de octubre como celebración del día de los niños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en  la plataforma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Asistí a mesa de trabajo con equipo y metodóloga para la socialización de cronograma de actividades y jornada lúdico recreativa para la construcción conjunta de actividades y observaciones sobre lineamientos del Sistema de Gestión de Calidad 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Apoyé en la ejecución de actividad lúdico recreativa en el barrio República de Israel Comuna 16 día de los niños mediante dinámicas de integración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el 31 de octubre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https://drive.google.com/drive/folders/1640c7bgJ4WtM72Y2oEI2lMvPPbQ5oeue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mxxqlymbo4no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-683894</wp:posOffset>
                  </wp:positionV>
                  <wp:extent cx="1838325" cy="59055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590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tabs>
          <w:tab w:val="left" w:leader="none" w:pos="4755"/>
        </w:tabs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val="es-ES"/>
    </w:rPr>
  </w:style>
  <w:style w:type="character" w:styleId="vortaltextarea" w:customStyle="1">
    <w:name w:val="vortaltextarea"/>
    <w:basedOn w:val="Fuentedeprrafopredeter"/>
    <w:rsid w:val="00480D58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9644C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40c7bgJ4WtM72Y2oEI2lMvPPbQ5oeue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7m+gD9eJ7lsuYvSYJPiBH1Cotw==">CgMxLjAyDmguaGwxODBxNmx0enViMg5oLm14eHFseW1ibzRubzgAciExMUItZzhwcENTWXJiWjV0WTV2a1JMMHZ5ODVuVTRXLWU=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2025-06-04T20:47:00Z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